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62B50" w14:textId="3C12CC76" w:rsidR="00D818C8" w:rsidRPr="00D62308" w:rsidRDefault="00D62308">
      <w:pPr>
        <w:rPr>
          <w:b/>
          <w:bCs/>
        </w:rPr>
      </w:pPr>
      <w:bookmarkStart w:id="0" w:name="_GoBack"/>
      <w:bookmarkEnd w:id="0"/>
      <w:r w:rsidRPr="00D62308">
        <w:rPr>
          <w:b/>
          <w:bCs/>
        </w:rPr>
        <w:t>LOCAL PLAN INSPECTOR’S POST HEARING ADVICE</w:t>
      </w:r>
    </w:p>
    <w:p w14:paraId="37562B51" w14:textId="35CCEB82" w:rsidR="00F137D8" w:rsidRDefault="00F137D8">
      <w:r>
        <w:t xml:space="preserve">You may have </w:t>
      </w:r>
      <w:r w:rsidR="00186D7F">
        <w:t xml:space="preserve">read that the independent </w:t>
      </w:r>
      <w:r w:rsidR="00E86F38">
        <w:t>P</w:t>
      </w:r>
      <w:r w:rsidR="00186D7F">
        <w:t xml:space="preserve">lanning </w:t>
      </w:r>
      <w:r w:rsidR="00937FC8">
        <w:t>I</w:t>
      </w:r>
      <w:r w:rsidR="00B418E9">
        <w:t>nspector Christa Masters</w:t>
      </w:r>
      <w:r>
        <w:t xml:space="preserve"> has reported back on her findings regarding Eastleigh Borough Council</w:t>
      </w:r>
      <w:r w:rsidR="00D62308">
        <w:t xml:space="preserve">’s </w:t>
      </w:r>
      <w:r w:rsidR="007B1EA1">
        <w:t xml:space="preserve">(EBC) </w:t>
      </w:r>
      <w:r w:rsidR="00D62308">
        <w:t>proposed</w:t>
      </w:r>
      <w:r>
        <w:t xml:space="preserve"> </w:t>
      </w:r>
      <w:r w:rsidR="00D62308">
        <w:t>L</w:t>
      </w:r>
      <w:r>
        <w:t xml:space="preserve">ocal </w:t>
      </w:r>
      <w:r w:rsidR="00D62308">
        <w:t>P</w:t>
      </w:r>
      <w:r>
        <w:t>lan.</w:t>
      </w:r>
      <w:r w:rsidR="00B418E9">
        <w:t xml:space="preserve">  You can find the full content of her report </w:t>
      </w:r>
      <w:hyperlink r:id="rId7" w:history="1">
        <w:r w:rsidR="00D62308" w:rsidRPr="00D62308">
          <w:rPr>
            <w:rStyle w:val="Hyperlink"/>
          </w:rPr>
          <w:t>here</w:t>
        </w:r>
      </w:hyperlink>
      <w:r w:rsidR="00D62308">
        <w:t>.</w:t>
      </w:r>
    </w:p>
    <w:p w14:paraId="37562B52" w14:textId="351A5554" w:rsidR="00F137D8" w:rsidRDefault="00F137D8">
      <w:r>
        <w:t xml:space="preserve">Fair Oak and Horton Heath Parish Council objected vigorously to the </w:t>
      </w:r>
      <w:r w:rsidR="000C6DFE">
        <w:t>P</w:t>
      </w:r>
      <w:r>
        <w:t xml:space="preserve">lan </w:t>
      </w:r>
      <w:r w:rsidR="000C6DFE">
        <w:t xml:space="preserve">which proposed </w:t>
      </w:r>
      <w:r w:rsidR="004978F0">
        <w:t>building</w:t>
      </w:r>
      <w:r>
        <w:t xml:space="preserve"> up to 5500 houses on land to the North and </w:t>
      </w:r>
      <w:r w:rsidR="004978F0">
        <w:t>E</w:t>
      </w:r>
      <w:r>
        <w:t xml:space="preserve">ast of Fair Oak and Bishopstoke and the link road from </w:t>
      </w:r>
      <w:proofErr w:type="spellStart"/>
      <w:r>
        <w:t>Mortimers</w:t>
      </w:r>
      <w:proofErr w:type="spellEnd"/>
      <w:r>
        <w:t xml:space="preserve"> Lane to Allbrook and the motorway junction, both to the Borough Council and the </w:t>
      </w:r>
      <w:r w:rsidR="00E86F38">
        <w:t>P</w:t>
      </w:r>
      <w:r>
        <w:t xml:space="preserve">lanning </w:t>
      </w:r>
      <w:r w:rsidR="00E86F38">
        <w:t>I</w:t>
      </w:r>
      <w:r>
        <w:t xml:space="preserve">nspector in 2013, 2016 and 2019.  Our objection was based on the inconsistent reasons </w:t>
      </w:r>
      <w:r w:rsidR="007B1EA1">
        <w:t>EBC gave</w:t>
      </w:r>
      <w:r>
        <w:t xml:space="preserve"> for selecting the </w:t>
      </w:r>
      <w:r w:rsidR="0040515A">
        <w:t xml:space="preserve">proposed </w:t>
      </w:r>
      <w:r>
        <w:t xml:space="preserve">strategic </w:t>
      </w:r>
      <w:r w:rsidR="0040515A">
        <w:t xml:space="preserve">growth option </w:t>
      </w:r>
      <w:r w:rsidR="008F0780">
        <w:t>site and</w:t>
      </w:r>
      <w:r w:rsidR="002164EB">
        <w:t xml:space="preserve"> </w:t>
      </w:r>
      <w:r w:rsidR="00B56766">
        <w:t>disregarding</w:t>
      </w:r>
      <w:r w:rsidR="002164EB">
        <w:t xml:space="preserve"> other</w:t>
      </w:r>
      <w:r>
        <w:t xml:space="preserve"> areas in the Borough</w:t>
      </w:r>
      <w:r w:rsidR="008F0780">
        <w:t xml:space="preserve">. </w:t>
      </w:r>
      <w:r w:rsidR="003E3C60">
        <w:t xml:space="preserve">As well as the </w:t>
      </w:r>
      <w:r>
        <w:t>effect that the building</w:t>
      </w:r>
      <w:r w:rsidR="00937FC8">
        <w:t xml:space="preserve"> major link</w:t>
      </w:r>
      <w:r w:rsidR="00B418E9">
        <w:t xml:space="preserve"> </w:t>
      </w:r>
      <w:r>
        <w:t xml:space="preserve">roads </w:t>
      </w:r>
      <w:r w:rsidR="00B418E9">
        <w:t xml:space="preserve">and </w:t>
      </w:r>
      <w:r w:rsidR="00937FC8">
        <w:t xml:space="preserve">increased </w:t>
      </w:r>
      <w:r w:rsidR="00B418E9">
        <w:t xml:space="preserve">traffic </w:t>
      </w:r>
      <w:r>
        <w:t>would have on our villages, the National Park to which it adjoins,</w:t>
      </w:r>
      <w:r w:rsidR="00937FC8">
        <w:t xml:space="preserve"> </w:t>
      </w:r>
      <w:r>
        <w:t xml:space="preserve">Stoke Park Woods, part of the ancient Forest of </w:t>
      </w:r>
      <w:proofErr w:type="spellStart"/>
      <w:r>
        <w:t>Bere</w:t>
      </w:r>
      <w:proofErr w:type="spellEnd"/>
      <w:r>
        <w:t xml:space="preserve"> as well as the countryside in-between – some of which is ancient parkland.</w:t>
      </w:r>
    </w:p>
    <w:p w14:paraId="37562B53" w14:textId="0DB6C595" w:rsidR="00F137D8" w:rsidRDefault="00F137D8">
      <w:r>
        <w:t xml:space="preserve">The </w:t>
      </w:r>
      <w:r w:rsidR="00937FC8">
        <w:t>I</w:t>
      </w:r>
      <w:r>
        <w:t xml:space="preserve">nspector has recognised these inconsistencies in </w:t>
      </w:r>
      <w:r w:rsidR="00DA539B">
        <w:t xml:space="preserve">EBC’s decision </w:t>
      </w:r>
      <w:r w:rsidR="00D17552">
        <w:t>making,</w:t>
      </w:r>
      <w:r>
        <w:t xml:space="preserve"> in selecting </w:t>
      </w:r>
      <w:r w:rsidR="000D4502">
        <w:t>the SGO site</w:t>
      </w:r>
      <w:r>
        <w:t xml:space="preserve"> and some options which were discounted without any evidential basis particularly Hamble airfield.</w:t>
      </w:r>
    </w:p>
    <w:p w14:paraId="37562B54" w14:textId="5EBEF5B2" w:rsidR="00F137D8" w:rsidRDefault="00F137D8">
      <w:r>
        <w:t>Her conclusion is that</w:t>
      </w:r>
      <w:r w:rsidR="00B56766">
        <w:t>: -</w:t>
      </w:r>
    </w:p>
    <w:p w14:paraId="37562B55" w14:textId="567984DC" w:rsidR="00F137D8" w:rsidRDefault="00F137D8">
      <w:r>
        <w:t>“</w:t>
      </w:r>
      <w:proofErr w:type="gramStart"/>
      <w:r>
        <w:t>Overall</w:t>
      </w:r>
      <w:proofErr w:type="gramEnd"/>
      <w:r>
        <w:t xml:space="preserve"> it is apparent that </w:t>
      </w:r>
      <w:r w:rsidR="003C51DD">
        <w:t>t</w:t>
      </w:r>
      <w:r>
        <w:t>he process of considering the reasonable SGO (strategic growth option) alternatives has not been undertaken on an equal footing.  I consider the process to be flawed” (paragraph 21) and “I am unable to conclude that the approach to site selection of the SGO represents a justified and evidence</w:t>
      </w:r>
      <w:r w:rsidR="00FE6F3A">
        <w:t>-</w:t>
      </w:r>
      <w:r>
        <w:t>based approach”.</w:t>
      </w:r>
    </w:p>
    <w:p w14:paraId="37562B56" w14:textId="77777777" w:rsidR="00F137D8" w:rsidRDefault="00F137D8">
      <w:r>
        <w:t xml:space="preserve">On traffic </w:t>
      </w:r>
      <w:r w:rsidR="00B418E9">
        <w:t xml:space="preserve">and the link road </w:t>
      </w:r>
      <w:r>
        <w:t xml:space="preserve">she says this would cause </w:t>
      </w:r>
    </w:p>
    <w:p w14:paraId="37562B57" w14:textId="77777777" w:rsidR="00F137D8" w:rsidRDefault="00F137D8">
      <w:r>
        <w:t>“Significant harm to the National Park”</w:t>
      </w:r>
    </w:p>
    <w:p w14:paraId="37562B58" w14:textId="77777777" w:rsidR="00F137D8" w:rsidRDefault="00F137D8">
      <w:r>
        <w:t>And concludes</w:t>
      </w:r>
    </w:p>
    <w:p w14:paraId="37562B59" w14:textId="77777777" w:rsidR="00F137D8" w:rsidRPr="003C51DD" w:rsidRDefault="00F137D8">
      <w:pPr>
        <w:rPr>
          <w:b/>
        </w:rPr>
      </w:pPr>
      <w:r w:rsidRPr="003C51DD">
        <w:rPr>
          <w:b/>
        </w:rPr>
        <w:t xml:space="preserve">“I am unable to conclude that the selected SGO </w:t>
      </w:r>
      <w:r w:rsidR="003C51DD">
        <w:rPr>
          <w:b/>
        </w:rPr>
        <w:t>(</w:t>
      </w:r>
      <w:r w:rsidR="003C51DD" w:rsidRPr="003C51DD">
        <w:rPr>
          <w:i/>
        </w:rPr>
        <w:t xml:space="preserve">policies S5 </w:t>
      </w:r>
      <w:r w:rsidR="003C51DD">
        <w:rPr>
          <w:i/>
        </w:rPr>
        <w:t xml:space="preserve">housing </w:t>
      </w:r>
      <w:r w:rsidR="003C51DD" w:rsidRPr="003C51DD">
        <w:rPr>
          <w:i/>
        </w:rPr>
        <w:t>options B and C and policy S6 the link road)</w:t>
      </w:r>
      <w:r w:rsidR="003C51DD">
        <w:rPr>
          <w:b/>
        </w:rPr>
        <w:t xml:space="preserve"> </w:t>
      </w:r>
      <w:r w:rsidRPr="003C51DD">
        <w:rPr>
          <w:b/>
        </w:rPr>
        <w:t>represents the most suitable option when considered against all other reasonable alternatives</w:t>
      </w:r>
      <w:r w:rsidR="003C51DD" w:rsidRPr="003C51DD">
        <w:rPr>
          <w:b/>
        </w:rPr>
        <w:t xml:space="preserve"> and are not justified. I therefore conclude that these policies should be deleted from the local plan</w:t>
      </w:r>
      <w:r w:rsidRPr="003C51DD">
        <w:rPr>
          <w:b/>
        </w:rPr>
        <w:t>”.</w:t>
      </w:r>
    </w:p>
    <w:p w14:paraId="37562B5A" w14:textId="7DF9ACB1" w:rsidR="003717E7" w:rsidRDefault="003C51DD">
      <w:r>
        <w:t xml:space="preserve">She then gives </w:t>
      </w:r>
      <w:r w:rsidR="00FE6F3A">
        <w:t>Eastleigh Borough Council</w:t>
      </w:r>
      <w:r>
        <w:t xml:space="preserve"> some options to consider – either adopting the </w:t>
      </w:r>
      <w:r w:rsidR="00FE6F3A">
        <w:t>P</w:t>
      </w:r>
      <w:r>
        <w:t xml:space="preserve">lan with her main modifications or to contact her as soon as possible for her to determine how best to continue with the </w:t>
      </w:r>
      <w:r w:rsidR="000C309E">
        <w:t>P</w:t>
      </w:r>
      <w:r>
        <w:t xml:space="preserve">lan examination, adding that </w:t>
      </w:r>
      <w:r w:rsidR="00B418E9">
        <w:t>t</w:t>
      </w:r>
      <w:r>
        <w:t>he only alternative may be to withdraw the</w:t>
      </w:r>
      <w:r w:rsidR="000C309E">
        <w:t xml:space="preserve"> P</w:t>
      </w:r>
      <w:r>
        <w:t>lan.</w:t>
      </w:r>
    </w:p>
    <w:p w14:paraId="37562B5B" w14:textId="77777777" w:rsidR="003C51DD" w:rsidRDefault="003C51DD">
      <w:proofErr w:type="gramStart"/>
      <w:r>
        <w:t>Obviously</w:t>
      </w:r>
      <w:proofErr w:type="gramEnd"/>
      <w:r>
        <w:t xml:space="preserve"> this is a lot for a Borough Council to consider especially in such difficult circumstances and so we will need to wait and see what their response is.</w:t>
      </w:r>
      <w:r w:rsidR="00B418E9">
        <w:t xml:space="preserve">  We will continue to keep you updated.</w:t>
      </w:r>
    </w:p>
    <w:p w14:paraId="37562B5C" w14:textId="7D283D3D" w:rsidR="00B418E9" w:rsidRDefault="00B418E9">
      <w:r>
        <w:t>Meanwhile a BIG thank you to all our residents who have helped us in making our objections so clearly heard.</w:t>
      </w:r>
    </w:p>
    <w:sectPr w:rsidR="00B41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D8"/>
    <w:rsid w:val="00085C8C"/>
    <w:rsid w:val="000C309E"/>
    <w:rsid w:val="000C6DFE"/>
    <w:rsid w:val="000D4502"/>
    <w:rsid w:val="00186D7F"/>
    <w:rsid w:val="001B2CF4"/>
    <w:rsid w:val="002164EB"/>
    <w:rsid w:val="00257EBB"/>
    <w:rsid w:val="003717E7"/>
    <w:rsid w:val="003C51DD"/>
    <w:rsid w:val="003E3C60"/>
    <w:rsid w:val="0040515A"/>
    <w:rsid w:val="004978F0"/>
    <w:rsid w:val="00561D73"/>
    <w:rsid w:val="00620E73"/>
    <w:rsid w:val="00664F6C"/>
    <w:rsid w:val="006F70FF"/>
    <w:rsid w:val="007B1EA1"/>
    <w:rsid w:val="008F0780"/>
    <w:rsid w:val="00937FC8"/>
    <w:rsid w:val="00B418E9"/>
    <w:rsid w:val="00B56766"/>
    <w:rsid w:val="00D17552"/>
    <w:rsid w:val="00D62308"/>
    <w:rsid w:val="00D818C8"/>
    <w:rsid w:val="00DA539B"/>
    <w:rsid w:val="00E86F38"/>
    <w:rsid w:val="00F137D8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2B50"/>
  <w15:chartTrackingRefBased/>
  <w15:docId w15:val="{C60DDCC9-E642-4F45-92E4-BB134951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F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astleigh.gov.uk/planning-and-building/planning-policy-and-implementation/local-plan/local-plan-examination/latest-news-and-upd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9C34A99DD74683EA4C4B3169437C" ma:contentTypeVersion="10" ma:contentTypeDescription="Create a new document." ma:contentTypeScope="" ma:versionID="27f4a2fddc076c5fad8b2c69c6b099c5">
  <xsd:schema xmlns:xsd="http://www.w3.org/2001/XMLSchema" xmlns:xs="http://www.w3.org/2001/XMLSchema" xmlns:p="http://schemas.microsoft.com/office/2006/metadata/properties" xmlns:ns3="df0b9eba-9e69-4c30-9d7a-876837e59107" targetNamespace="http://schemas.microsoft.com/office/2006/metadata/properties" ma:root="true" ma:fieldsID="a7ef61a43babdad9573fdd708323131c" ns3:_="">
    <xsd:import namespace="df0b9eba-9e69-4c30-9d7a-876837e59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b9eba-9e69-4c30-9d7a-876837e59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E05DD-FD3D-4AE3-A4A6-A608E07F749E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df0b9eba-9e69-4c30-9d7a-876837e59107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8539BD-A015-496B-A0FF-D9D64B2AD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EDC8F-C9FD-45B5-8602-F122A51CA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b9eba-9e69-4c30-9d7a-876837e59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Deputy Clerk</cp:lastModifiedBy>
  <cp:revision>2</cp:revision>
  <dcterms:created xsi:type="dcterms:W3CDTF">2020-04-07T17:56:00Z</dcterms:created>
  <dcterms:modified xsi:type="dcterms:W3CDTF">2020-04-07T17:56:00Z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0x0101007A339C34A99DD74683EA4C4B3169437C</vt:lpwstr>
  </property>
</Properties>
</file>